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LETTER OF INTENT TO JOIN “NY RD IPA, PLLC”</w:t>
      </w:r>
    </w:p>
    <w:p w:rsidR="00000000" w:rsidDel="00000000" w:rsidP="00000000" w:rsidRDefault="00000000" w:rsidRPr="00000000" w14:paraId="00000002">
      <w:pPr>
        <w:spacing w:after="240" w:before="240" w:lineRule="auto"/>
        <w:rPr/>
      </w:pPr>
      <w:r w:rsidDel="00000000" w:rsidR="00000000" w:rsidRPr="00000000">
        <w:rPr>
          <w:rtl w:val="0"/>
        </w:rPr>
        <w:t xml:space="preserve">This </w:t>
      </w:r>
      <w:r w:rsidDel="00000000" w:rsidR="00000000" w:rsidRPr="00000000">
        <w:rPr>
          <w:b w:val="1"/>
          <w:bCs w:val="1"/>
          <w:rtl w:val="0"/>
        </w:rPr>
        <w:t xml:space="preserve">Letter of Intent (“LOI”)</w:t>
      </w:r>
      <w:r w:rsidDel="00000000" w:rsidR="00000000" w:rsidRPr="00000000">
        <w:rPr>
          <w:rtl w:val="0"/>
        </w:rPr>
        <w:t xml:space="preserve"> is entered into as of ___________, by and between </w:t>
      </w:r>
      <w:r w:rsidDel="00000000" w:rsidR="00000000" w:rsidRPr="00000000">
        <w:rPr>
          <w:b w:val="1"/>
          <w:bCs w:val="1"/>
          <w:rtl w:val="0"/>
        </w:rPr>
        <w:t xml:space="preserve">__________________________</w:t>
      </w:r>
      <w:r w:rsidDel="00000000" w:rsidR="00000000" w:rsidRPr="00000000">
        <w:rPr>
          <w:rtl w:val="0"/>
        </w:rPr>
        <w:t xml:space="preserve"> (“RD” or “Member”) and </w:t>
      </w:r>
      <w:r w:rsidDel="00000000" w:rsidR="00000000" w:rsidRPr="00000000">
        <w:rPr>
          <w:b w:val="1"/>
          <w:bCs w:val="1"/>
          <w:rtl w:val="0"/>
        </w:rPr>
        <w:t xml:space="preserve">New York Registered Dietitian Independent Practice Association (NY RD IPA, PLLC)</w:t>
      </w:r>
      <w:r w:rsidDel="00000000" w:rsidR="00000000" w:rsidRPr="00000000">
        <w:rPr>
          <w:rtl w:val="0"/>
        </w:rPr>
        <w:t xml:space="preserve"> (“IPA”), collectively referred to as the “Parties.”</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q0kot7uenb0i" w:id="0"/>
      <w:bookmarkEnd w:id="0"/>
      <w:r w:rsidDel="00000000" w:rsidR="00000000" w:rsidRPr="00000000">
        <w:rPr>
          <w:b w:val="1"/>
          <w:bCs w:val="1"/>
          <w:color w:val="000000"/>
          <w:sz w:val="26"/>
          <w:szCs w:val="26"/>
          <w:rtl w:val="0"/>
        </w:rPr>
        <w:t xml:space="preserve">1. Purpose</w:t>
      </w:r>
    </w:p>
    <w:p w:rsidR="00000000" w:rsidDel="00000000" w:rsidP="00000000" w:rsidRDefault="00000000" w:rsidRPr="00000000" w14:paraId="00000004">
      <w:pPr>
        <w:spacing w:after="240" w:before="240" w:lineRule="auto"/>
        <w:rPr/>
      </w:pPr>
      <w:r w:rsidDel="00000000" w:rsidR="00000000" w:rsidRPr="00000000">
        <w:rPr>
          <w:rtl w:val="0"/>
        </w:rPr>
        <w:t xml:space="preserve">The purpose of this Letter of Intent is to set forth the general terms and conditions under which the RD intends to join the IPA for the purpose of collaborative contracting, networking, resource sharing, and participation in collective payer agreements and professional development opportunities.</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ljcykls0sce" w:id="1"/>
      <w:bookmarkEnd w:id="1"/>
      <w:r w:rsidDel="00000000" w:rsidR="00000000" w:rsidRPr="00000000">
        <w:rPr>
          <w:b w:val="1"/>
          <w:bCs w:val="1"/>
          <w:color w:val="000000"/>
          <w:sz w:val="26"/>
          <w:szCs w:val="26"/>
          <w:rtl w:val="0"/>
        </w:rPr>
        <w:t xml:space="preserve">2. Membership Requirements</w:t>
      </w:r>
    </w:p>
    <w:p w:rsidR="00000000" w:rsidDel="00000000" w:rsidP="00000000" w:rsidRDefault="00000000" w:rsidRPr="00000000" w14:paraId="00000006">
      <w:pPr>
        <w:spacing w:after="240" w:before="240" w:lineRule="auto"/>
        <w:rPr/>
      </w:pPr>
      <w:r w:rsidDel="00000000" w:rsidR="00000000" w:rsidRPr="00000000">
        <w:rPr>
          <w:rtl w:val="0"/>
        </w:rPr>
        <w:t xml:space="preserve">To be eligible for participation, the RD must:</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Hold and maintain an active </w:t>
      </w:r>
      <w:r w:rsidDel="00000000" w:rsidR="00000000" w:rsidRPr="00000000">
        <w:rPr>
          <w:b w:val="1"/>
          <w:bCs w:val="1"/>
          <w:rtl w:val="0"/>
        </w:rPr>
        <w:t xml:space="preserve">Registered Dietitian Nutritionist (RDN)</w:t>
      </w:r>
      <w:r w:rsidDel="00000000" w:rsidR="00000000" w:rsidRPr="00000000">
        <w:rPr>
          <w:rtl w:val="0"/>
        </w:rPr>
        <w:t xml:space="preserve"> credential with the Commission on Dietetic Registration (CDR).</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Maintain an active professional license or certification in the state(s) in which the RD practices, if applicable.</w:t>
        <w:br w:type="textWrapping"/>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Comply with all applicable federal, state, and local laws and regulations governing the practice of dietetics.</w:t>
        <w:br w:type="textWrapping"/>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41oo5bpraqxt" w:id="2"/>
      <w:bookmarkEnd w:id="2"/>
      <w:r w:rsidDel="00000000" w:rsidR="00000000" w:rsidRPr="00000000">
        <w:rPr>
          <w:b w:val="1"/>
          <w:bCs w:val="1"/>
          <w:color w:val="000000"/>
          <w:sz w:val="26"/>
          <w:szCs w:val="26"/>
          <w:rtl w:val="0"/>
        </w:rPr>
        <w:t xml:space="preserve">3. Membership Fee</w:t>
      </w:r>
    </w:p>
    <w:p w:rsidR="00000000" w:rsidDel="00000000" w:rsidP="00000000" w:rsidRDefault="00000000" w:rsidRPr="00000000" w14:paraId="0000000B">
      <w:pPr>
        <w:spacing w:after="240" w:before="240" w:lineRule="auto"/>
        <w:rPr>
          <w:b w:val="1"/>
          <w:bCs w:val="1"/>
        </w:rPr>
      </w:pPr>
      <w:r w:rsidDel="00000000" w:rsidR="00000000" w:rsidRPr="00000000">
        <w:rPr>
          <w:rtl w:val="0"/>
        </w:rPr>
        <w:t xml:space="preserve">Upon execution of this Letter of Intent, the RD agrees to remit an initial </w:t>
      </w:r>
      <w:r w:rsidDel="00000000" w:rsidR="00000000" w:rsidRPr="00000000">
        <w:rPr>
          <w:rtl w:val="0"/>
        </w:rPr>
        <w:t xml:space="preserve">membership fee.  I understand and agree to the following fee structure associated with joining the IPA</w:t>
      </w:r>
      <w:r w:rsidDel="00000000" w:rsidR="00000000" w:rsidRPr="00000000">
        <w:rPr>
          <w:b w:val="1"/>
          <w:bCs w:val="1"/>
          <w:rtl w:val="0"/>
        </w:rPr>
        <w:t xml:space="preserve">:</w:t>
      </w:r>
    </w:p>
    <w:p w:rsidR="00000000" w:rsidDel="00000000" w:rsidP="00000000" w:rsidRDefault="00000000" w:rsidRPr="00000000" w14:paraId="0000000C">
      <w:pPr>
        <w:numPr>
          <w:ilvl w:val="0"/>
          <w:numId w:val="3"/>
        </w:numPr>
        <w:spacing w:after="0" w:afterAutospacing="0" w:before="240" w:lineRule="auto"/>
        <w:ind w:left="720" w:hanging="360"/>
        <w:rPr>
          <w:b w:val="1"/>
          <w:bCs w:val="1"/>
        </w:rPr>
      </w:pPr>
      <w:r w:rsidDel="00000000" w:rsidR="00000000" w:rsidRPr="00000000">
        <w:rPr>
          <w:b w:val="1"/>
          <w:bCs w:val="1"/>
          <w:rtl w:val="0"/>
        </w:rPr>
        <w:t xml:space="preserve">$500 (Five Hundred Dollars) for a solo RD practice, or</w:t>
        <w:br w:type="textWrapping"/>
      </w:r>
    </w:p>
    <w:p w:rsidR="00000000" w:rsidDel="00000000" w:rsidP="00000000" w:rsidRDefault="00000000" w:rsidRPr="00000000" w14:paraId="0000000D">
      <w:pPr>
        <w:numPr>
          <w:ilvl w:val="0"/>
          <w:numId w:val="3"/>
        </w:numPr>
        <w:spacing w:after="240" w:before="0" w:beforeAutospacing="0" w:lineRule="auto"/>
        <w:ind w:left="720" w:hanging="360"/>
        <w:rPr>
          <w:b w:val="1"/>
          <w:bCs w:val="1"/>
        </w:rPr>
      </w:pPr>
      <w:r w:rsidDel="00000000" w:rsidR="00000000" w:rsidRPr="00000000">
        <w:rPr>
          <w:b w:val="1"/>
          <w:bCs w:val="1"/>
          <w:rtl w:val="0"/>
        </w:rPr>
        <w:t xml:space="preserve">$1,250 (One Thousand Two Hundred Fifty Dollars) for a group RD practice</w:t>
      </w:r>
    </w:p>
    <w:p w:rsidR="00000000" w:rsidDel="00000000" w:rsidP="00000000" w:rsidRDefault="00000000" w:rsidRPr="00000000" w14:paraId="0000000E">
      <w:pPr>
        <w:spacing w:after="240" w:before="240" w:lineRule="auto"/>
        <w:rPr/>
      </w:pPr>
      <w:r w:rsidDel="00000000" w:rsidR="00000000" w:rsidRPr="00000000">
        <w:rPr>
          <w:rtl w:val="0"/>
        </w:rPr>
        <w:t xml:space="preserve"> This fee grants the RD access to IPA membership benefits, administrative services, contracting opportunities, and inclusion in the IPA network.</w:t>
      </w:r>
    </w:p>
    <w:p w:rsidR="00000000" w:rsidDel="00000000" w:rsidP="00000000" w:rsidRDefault="00000000" w:rsidRPr="00000000" w14:paraId="0000000F">
      <w:pPr>
        <w:spacing w:after="240" w:before="240" w:lineRule="auto"/>
        <w:rPr/>
      </w:pPr>
      <w:r w:rsidDel="00000000" w:rsidR="00000000" w:rsidRPr="00000000">
        <w:rPr>
          <w:rtl w:val="0"/>
        </w:rPr>
        <w:t xml:space="preserve">Additional fees, if applicable, will be determined based on ongoing needs of the IPA and communicated in writing at least 30 days prior to the due date.</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y3zyygwy8jtk" w:id="3"/>
      <w:bookmarkEnd w:id="3"/>
      <w:r w:rsidDel="00000000" w:rsidR="00000000" w:rsidRPr="00000000">
        <w:rPr>
          <w:b w:val="1"/>
          <w:bCs w:val="1"/>
          <w:color w:val="000000"/>
          <w:sz w:val="26"/>
          <w:szCs w:val="26"/>
          <w:rtl w:val="0"/>
        </w:rPr>
        <w:t xml:space="preserve">4. Obligations of the IPA</w:t>
      </w:r>
    </w:p>
    <w:p w:rsidR="00000000" w:rsidDel="00000000" w:rsidP="00000000" w:rsidRDefault="00000000" w:rsidRPr="00000000" w14:paraId="00000012">
      <w:pPr>
        <w:spacing w:after="240" w:before="240" w:lineRule="auto"/>
        <w:rPr/>
      </w:pPr>
      <w:r w:rsidDel="00000000" w:rsidR="00000000" w:rsidRPr="00000000">
        <w:rPr>
          <w:rtl w:val="0"/>
        </w:rPr>
        <w:t xml:space="preserve">Upon acceptance and receipt of payment, the IPA agrees to:</w:t>
      </w:r>
    </w:p>
    <w:p w:rsidR="00000000" w:rsidDel="00000000" w:rsidP="00000000" w:rsidRDefault="00000000" w:rsidRPr="00000000" w14:paraId="00000013">
      <w:pPr>
        <w:numPr>
          <w:ilvl w:val="0"/>
          <w:numId w:val="4"/>
        </w:numPr>
        <w:spacing w:after="0" w:afterAutospacing="0" w:before="240" w:lineRule="auto"/>
        <w:ind w:left="720" w:hanging="360"/>
      </w:pPr>
      <w:r w:rsidDel="00000000" w:rsidR="00000000" w:rsidRPr="00000000">
        <w:rPr>
          <w:rtl w:val="0"/>
        </w:rPr>
        <w:t xml:space="preserve">Include the RD in its provider directory and relevant payer contracts, as applicable.</w:t>
        <w:br w:type="textWrapping"/>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rtl w:val="0"/>
        </w:rPr>
        <w:t xml:space="preserve">Provide access to shared professional and administrative resources.</w:t>
        <w:br w:type="textWrapping"/>
      </w:r>
    </w:p>
    <w:p w:rsidR="00000000" w:rsidDel="00000000" w:rsidP="00000000" w:rsidRDefault="00000000" w:rsidRPr="00000000" w14:paraId="00000015">
      <w:pPr>
        <w:numPr>
          <w:ilvl w:val="0"/>
          <w:numId w:val="4"/>
        </w:numPr>
        <w:spacing w:after="240" w:before="0" w:beforeAutospacing="0" w:lineRule="auto"/>
        <w:ind w:left="720" w:hanging="360"/>
      </w:pPr>
      <w:r w:rsidDel="00000000" w:rsidR="00000000" w:rsidRPr="00000000">
        <w:rPr>
          <w:rtl w:val="0"/>
        </w:rPr>
        <w:t xml:space="preserve">Offer opportunities for clinical collaboration, continuing education, and practice growth.</w:t>
        <w:br w:type="textWrapping"/>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fij9emuih7yd" w:id="4"/>
      <w:bookmarkEnd w:id="4"/>
      <w:r w:rsidDel="00000000" w:rsidR="00000000" w:rsidRPr="00000000">
        <w:rPr>
          <w:b w:val="1"/>
          <w:bCs w:val="1"/>
          <w:color w:val="000000"/>
          <w:sz w:val="26"/>
          <w:szCs w:val="26"/>
          <w:rtl w:val="0"/>
        </w:rPr>
        <w:t xml:space="preserve">5. Term and Termination</w:t>
      </w:r>
    </w:p>
    <w:p w:rsidR="00000000" w:rsidDel="00000000" w:rsidP="00000000" w:rsidRDefault="00000000" w:rsidRPr="00000000" w14:paraId="00000017">
      <w:pPr>
        <w:spacing w:after="240" w:before="240" w:lineRule="auto"/>
        <w:rPr/>
      </w:pPr>
      <w:r w:rsidDel="00000000" w:rsidR="00000000" w:rsidRPr="00000000">
        <w:rPr>
          <w:rtl w:val="0"/>
        </w:rPr>
        <w:t xml:space="preserve">This Letter of Intent shall remain in effect until replaced by a formal Membership Agreement or until either Party terminates the relationship with written notice.</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rtl w:val="0"/>
        </w:rPr>
        <w:t xml:space="preserve">Either Party may terminate this LOI at any time with </w:t>
      </w:r>
      <w:r w:rsidDel="00000000" w:rsidR="00000000" w:rsidRPr="00000000">
        <w:rPr>
          <w:b w:val="1"/>
          <w:bCs w:val="1"/>
          <w:rtl w:val="0"/>
        </w:rPr>
        <w:t xml:space="preserve">30 days’ written notice</w:t>
      </w:r>
      <w:r w:rsidDel="00000000" w:rsidR="00000000" w:rsidRPr="00000000">
        <w:rPr>
          <w:rtl w:val="0"/>
        </w:rPr>
        <w:t xml:space="preserve">.</w:t>
        <w:br w:type="textWrapping"/>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Membership fees are </w:t>
      </w:r>
      <w:r w:rsidDel="00000000" w:rsidR="00000000" w:rsidRPr="00000000">
        <w:rPr>
          <w:b w:val="1"/>
          <w:bCs w:val="1"/>
          <w:rtl w:val="0"/>
        </w:rPr>
        <w:t xml:space="preserve">non-refundable</w:t>
      </w:r>
      <w:r w:rsidDel="00000000" w:rsidR="00000000" w:rsidRPr="00000000">
        <w:rPr>
          <w:rtl w:val="0"/>
        </w:rPr>
        <w:t xml:space="preserve"> after IPA formation.</w:t>
      </w:r>
    </w:p>
    <w:p w:rsidR="00000000" w:rsidDel="00000000" w:rsidP="00000000" w:rsidRDefault="00000000" w:rsidRPr="00000000" w14:paraId="0000001A">
      <w:pPr>
        <w:spacing w:after="240" w:before="240" w:lineRule="auto"/>
        <w:ind w:left="0" w:firstLine="0"/>
        <w:rPr/>
      </w:pPr>
      <w:r w:rsidDel="00000000" w:rsidR="00000000" w:rsidRPr="00000000">
        <w:rPr>
          <w:rtl w:val="0"/>
        </w:rPr>
        <w:t xml:space="preserve">If the IPA is unable to proceed with the onboarding, credentialing, or activation of the provider due to insufficient contributions or any related financial shortfall, all fees paid by the Provider shall be returned in full. Such refund shall be issued immediately upon notification that the IPA is unable to move forward, and no portion of the fee shall be retained by the IPA.</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ru7a8kz43m89" w:id="5"/>
      <w:bookmarkEnd w:id="5"/>
      <w:r w:rsidDel="00000000" w:rsidR="00000000" w:rsidRPr="00000000">
        <w:rPr>
          <w:b w:val="1"/>
          <w:bCs w:val="1"/>
          <w:color w:val="000000"/>
          <w:sz w:val="26"/>
          <w:szCs w:val="26"/>
          <w:rtl w:val="0"/>
        </w:rPr>
        <w:t xml:space="preserve">6. Non-Binding Nature</w:t>
      </w:r>
    </w:p>
    <w:p w:rsidR="00000000" w:rsidDel="00000000" w:rsidP="00000000" w:rsidRDefault="00000000" w:rsidRPr="00000000" w14:paraId="0000001C">
      <w:pPr>
        <w:spacing w:after="240" w:before="240" w:lineRule="auto"/>
        <w:rPr/>
      </w:pPr>
      <w:r w:rsidDel="00000000" w:rsidR="00000000" w:rsidRPr="00000000">
        <w:rPr>
          <w:rtl w:val="0"/>
        </w:rPr>
        <w:t xml:space="preserve">Except for the Membership Fee provision and confidentiality obligations, this Letter of Intent is non-binding and intended only as an expression of the Parties’ mutual intent to proceed in good faith toward a formal membership agreement.</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btiu89tko8sc" w:id="6"/>
      <w:bookmarkEnd w:id="6"/>
      <w:r w:rsidDel="00000000" w:rsidR="00000000" w:rsidRPr="00000000">
        <w:rPr>
          <w:b w:val="1"/>
          <w:bCs w:val="1"/>
          <w:color w:val="000000"/>
          <w:sz w:val="26"/>
          <w:szCs w:val="26"/>
          <w:rtl w:val="0"/>
        </w:rPr>
        <w:t xml:space="preserve">7. Confidentiality</w:t>
      </w:r>
    </w:p>
    <w:p w:rsidR="00000000" w:rsidDel="00000000" w:rsidP="00000000" w:rsidRDefault="00000000" w:rsidRPr="00000000" w14:paraId="0000001E">
      <w:pPr>
        <w:spacing w:after="240" w:before="240" w:lineRule="auto"/>
        <w:rPr/>
      </w:pPr>
      <w:r w:rsidDel="00000000" w:rsidR="00000000" w:rsidRPr="00000000">
        <w:rPr>
          <w:rtl w:val="0"/>
        </w:rPr>
        <w:t xml:space="preserve">Both Parties agree to keep confidential all information exchanged in connection with this LOI and not to disclose it to any third party without prior written consent, except as required by law.</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gsaxw1ka9jr1" w:id="7"/>
      <w:bookmarkEnd w:id="7"/>
      <w:r w:rsidDel="00000000" w:rsidR="00000000" w:rsidRPr="00000000">
        <w:rPr>
          <w:b w:val="1"/>
          <w:bCs w:val="1"/>
          <w:color w:val="000000"/>
          <w:sz w:val="26"/>
          <w:szCs w:val="26"/>
          <w:rtl w:val="0"/>
        </w:rPr>
        <w:t xml:space="preserve">8. Governing Law</w:t>
      </w:r>
    </w:p>
    <w:p w:rsidR="00000000" w:rsidDel="00000000" w:rsidP="00000000" w:rsidRDefault="00000000" w:rsidRPr="00000000" w14:paraId="00000020">
      <w:pPr>
        <w:spacing w:after="240" w:before="240" w:lineRule="auto"/>
        <w:rPr/>
      </w:pPr>
      <w:r w:rsidDel="00000000" w:rsidR="00000000" w:rsidRPr="00000000">
        <w:rPr>
          <w:rtl w:val="0"/>
        </w:rPr>
        <w:t xml:space="preserve">This Letter of Intent shall be governed by and construed in accordance with the laws of the State of New York.</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3"/>
        <w:spacing w:after="240" w:before="240" w:lineRule="auto"/>
        <w:rPr>
          <w:b w:val="1"/>
          <w:bCs w:val="1"/>
          <w:sz w:val="26"/>
          <w:szCs w:val="26"/>
        </w:rPr>
      </w:pPr>
      <w:bookmarkStart w:colFirst="0" w:colLast="0" w:name="_gzmwacvttwg6" w:id="8"/>
      <w:bookmarkEnd w:id="8"/>
      <w:r w:rsidDel="00000000" w:rsidR="00000000" w:rsidRPr="00000000">
        <w:rPr>
          <w:b w:val="1"/>
          <w:bCs w:val="1"/>
          <w:sz w:val="26"/>
          <w:szCs w:val="26"/>
          <w:rtl w:val="0"/>
        </w:rPr>
        <w:t xml:space="preserve">9. Counterparts; Electronic Signatures</w:t>
      </w:r>
    </w:p>
    <w:p w:rsidR="00000000" w:rsidDel="00000000" w:rsidP="00000000" w:rsidRDefault="00000000" w:rsidRPr="00000000" w14:paraId="00000023">
      <w:pPr>
        <w:spacing w:after="240" w:before="240" w:lineRule="auto"/>
        <w:rPr/>
      </w:pPr>
      <w:r w:rsidDel="00000000" w:rsidR="00000000" w:rsidRPr="00000000">
        <w:rPr>
          <w:rtl w:val="0"/>
        </w:rPr>
        <w:t xml:space="preserve">This Agreement may be executed in one or more counterparts, each of which shall be deemed an original and all of which together shall constitute one and the same instrument. Signatures delivered by facsimile, PDF, scanned copy, or other electronic means (including electronic or digital signature platforms) shall be deemed to have the same legal effect as original signatures and shall be fully enforceable for all purposes.</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IN WITNESS WHEREOF</w:t>
      </w:r>
      <w:r w:rsidDel="00000000" w:rsidR="00000000" w:rsidRPr="00000000">
        <w:rPr>
          <w:rtl w:val="0"/>
        </w:rPr>
        <w:t xml:space="preserve">, the Parties have executed this Letter of Intent as of the date first written above.</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NY RD IPA, PLLC</w:t>
      </w:r>
    </w:p>
    <w:p w:rsidR="00000000" w:rsidDel="00000000" w:rsidP="00000000" w:rsidRDefault="00000000" w:rsidRPr="00000000" w14:paraId="00000027">
      <w:pPr>
        <w:spacing w:after="240" w:before="240" w:lineRule="auto"/>
        <w:rPr/>
      </w:pPr>
      <w:r w:rsidDel="00000000" w:rsidR="00000000" w:rsidRPr="00000000">
        <w:rPr>
          <w:b w:val="1"/>
          <w:bCs w:val="1"/>
          <w:rtl w:val="0"/>
        </w:rPr>
        <w:br w:type="textWrapping"/>
      </w:r>
      <w:r w:rsidDel="00000000" w:rsidR="00000000" w:rsidRPr="00000000">
        <w:rPr>
          <w:rtl w:val="0"/>
        </w:rPr>
        <w:t xml:space="preserve"> By: ___________________________</w:t>
        <w:br w:type="textWrapping"/>
        <w:t xml:space="preserve"> Name: ________________________</w:t>
        <w:br w:type="textWrapping"/>
        <w:t xml:space="preserve"> Title: _________________________</w:t>
        <w:br w:type="textWrapping"/>
        <w:t xml:space="preserve"> Date: _________________________</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Registered Dietitian Member</w:t>
      </w:r>
    </w:p>
    <w:p w:rsidR="00000000" w:rsidDel="00000000" w:rsidP="00000000" w:rsidRDefault="00000000" w:rsidRPr="00000000" w14:paraId="00000029">
      <w:pPr>
        <w:spacing w:after="240" w:before="240" w:lineRule="auto"/>
        <w:rPr/>
      </w:pPr>
      <w:r w:rsidDel="00000000" w:rsidR="00000000" w:rsidRPr="00000000">
        <w:rPr>
          <w:rtl w:val="0"/>
        </w:rPr>
        <w:t xml:space="preserve"> Name: _________________________</w:t>
        <w:br w:type="textWrapping"/>
        <w:t xml:space="preserve"> Signature: ______________________</w:t>
        <w:br w:type="textWrapping"/>
        <w:t xml:space="preserve"> Date: _________________________</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